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1" w:rightFromText="181" w:vertAnchor="page" w:horzAnchor="margin" w:tblpY="2731"/>
        <w:tblOverlap w:val="never"/>
        <w:tblW w:w="0" w:type="auto"/>
        <w:tblLook w:val="04A0" w:firstRow="1" w:lastRow="0" w:firstColumn="1" w:lastColumn="0" w:noHBand="0" w:noVBand="1"/>
      </w:tblPr>
      <w:tblGrid>
        <w:gridCol w:w="2830"/>
        <w:gridCol w:w="5670"/>
        <w:gridCol w:w="5448"/>
      </w:tblGrid>
      <w:tr w:rsidR="0006449B" w14:paraId="509EFBB5" w14:textId="77777777" w:rsidTr="00D42F1C">
        <w:tc>
          <w:tcPr>
            <w:tcW w:w="13948" w:type="dxa"/>
            <w:gridSpan w:val="3"/>
          </w:tcPr>
          <w:p w14:paraId="77389452" w14:textId="694C27D4" w:rsidR="0006449B" w:rsidRPr="00FA5B0C" w:rsidRDefault="0006449B" w:rsidP="00D42F1C">
            <w:pPr>
              <w:tabs>
                <w:tab w:val="left" w:pos="0"/>
              </w:tabs>
              <w:rPr>
                <w:rFonts w:ascii="Caladea" w:hAnsi="Caladea"/>
                <w:b/>
              </w:rPr>
            </w:pPr>
            <w:r w:rsidRPr="00FA5B0C">
              <w:rPr>
                <w:rFonts w:ascii="Caladea" w:hAnsi="Caladea"/>
                <w:b/>
                <w:sz w:val="32"/>
              </w:rPr>
              <w:t>Autumn Term</w:t>
            </w:r>
          </w:p>
        </w:tc>
      </w:tr>
      <w:tr w:rsidR="00B76EB8" w14:paraId="313C5722" w14:textId="77777777" w:rsidTr="00D42F1C">
        <w:tc>
          <w:tcPr>
            <w:tcW w:w="13948" w:type="dxa"/>
            <w:gridSpan w:val="3"/>
            <w:shd w:val="clear" w:color="auto" w:fill="D5DCE4" w:themeFill="text2" w:themeFillTint="33"/>
          </w:tcPr>
          <w:p w14:paraId="3194B6FA" w14:textId="285D011B" w:rsidR="00B76EB8" w:rsidRPr="00FA5B0C" w:rsidRDefault="00B76EB8" w:rsidP="00C04B73">
            <w:pPr>
              <w:rPr>
                <w:rFonts w:ascii="Caladea" w:hAnsi="Caladea"/>
              </w:rPr>
            </w:pPr>
            <w:r w:rsidRPr="00FA5B0C">
              <w:rPr>
                <w:rFonts w:ascii="Caladea" w:hAnsi="Caladea"/>
              </w:rPr>
              <w:t>Overarching Topic:</w:t>
            </w:r>
            <w:r w:rsidR="00B820EC" w:rsidRPr="00FA5B0C">
              <w:rPr>
                <w:rFonts w:ascii="Caladea" w:hAnsi="Caladea"/>
              </w:rPr>
              <w:t xml:space="preserve"> </w:t>
            </w:r>
            <w:r w:rsidR="00692B9F">
              <w:rPr>
                <w:rFonts w:ascii="Caladea" w:hAnsi="Caladea"/>
              </w:rPr>
              <w:t>Component 2 – devised drama and logbook</w:t>
            </w:r>
          </w:p>
        </w:tc>
      </w:tr>
      <w:tr w:rsidR="00B76EB8" w14:paraId="1B0D4FEA" w14:textId="77777777" w:rsidTr="00D42F1C">
        <w:tc>
          <w:tcPr>
            <w:tcW w:w="2830" w:type="dxa"/>
          </w:tcPr>
          <w:p w14:paraId="3F1F1FF0" w14:textId="028DA47E" w:rsidR="00B76EB8" w:rsidRPr="00FA5B0C" w:rsidRDefault="00B76EB8" w:rsidP="00D42F1C">
            <w:pPr>
              <w:rPr>
                <w:rFonts w:ascii="Caladea" w:hAnsi="Caladea"/>
              </w:rPr>
            </w:pPr>
            <w:r w:rsidRPr="00FA5B0C">
              <w:rPr>
                <w:rFonts w:ascii="Caladea" w:hAnsi="Caladea"/>
              </w:rPr>
              <w:t>What has come before and what comes later:</w:t>
            </w:r>
          </w:p>
        </w:tc>
        <w:tc>
          <w:tcPr>
            <w:tcW w:w="11118" w:type="dxa"/>
            <w:gridSpan w:val="2"/>
          </w:tcPr>
          <w:p w14:paraId="51E61B02" w14:textId="77777777" w:rsidR="00692B9F" w:rsidRDefault="00692B9F" w:rsidP="00D42F1C">
            <w:pPr>
              <w:rPr>
                <w:rFonts w:ascii="Caladea" w:hAnsi="Caladea"/>
              </w:rPr>
            </w:pPr>
            <w:r>
              <w:rPr>
                <w:rFonts w:ascii="Caladea" w:hAnsi="Caladea"/>
              </w:rPr>
              <w:t>Students have completed a Mock Component 2 devised performance piece in their Year 9 so they understand the process. They were given clear feedback by the teacher then and also underwent a self-assessment process in order to learn from it.</w:t>
            </w:r>
          </w:p>
          <w:p w14:paraId="378D09CB" w14:textId="77777777" w:rsidR="00692B9F" w:rsidRDefault="00692B9F" w:rsidP="00D42F1C">
            <w:pPr>
              <w:rPr>
                <w:rFonts w:ascii="Caladea" w:hAnsi="Caladea"/>
              </w:rPr>
            </w:pPr>
          </w:p>
          <w:p w14:paraId="6E43A116" w14:textId="77777777" w:rsidR="00B76EB8" w:rsidRDefault="00692B9F" w:rsidP="00D42F1C">
            <w:pPr>
              <w:rPr>
                <w:rFonts w:ascii="Caladea" w:hAnsi="Caladea"/>
              </w:rPr>
            </w:pPr>
            <w:r>
              <w:rPr>
                <w:rFonts w:ascii="Caladea" w:hAnsi="Caladea"/>
              </w:rPr>
              <w:t xml:space="preserve">This current piece was started in Year 10 but, due to COVID, was put on ice as students couldn’t work practically with each other. Instead, students were asked to research and write scripts so when in lessons all the time can be given to rehearsal and development. Alongside this, the students are set written homework pieces that will feed into their logbook which is marked alongside the actual performance piece. </w:t>
            </w:r>
          </w:p>
          <w:p w14:paraId="4D8DA84C" w14:textId="77777777" w:rsidR="00692B9F" w:rsidRDefault="00692B9F" w:rsidP="00D42F1C">
            <w:pPr>
              <w:rPr>
                <w:rFonts w:ascii="Caladea" w:hAnsi="Caladea"/>
              </w:rPr>
            </w:pPr>
          </w:p>
          <w:p w14:paraId="35208BC9" w14:textId="77777777" w:rsidR="00692B9F" w:rsidRDefault="00692B9F" w:rsidP="00D42F1C">
            <w:pPr>
              <w:rPr>
                <w:rFonts w:ascii="Caladea" w:hAnsi="Caladea"/>
              </w:rPr>
            </w:pPr>
            <w:r>
              <w:rPr>
                <w:rFonts w:ascii="Caladea" w:hAnsi="Caladea"/>
              </w:rPr>
              <w:t xml:space="preserve">Due to COVID and the amount of time out of the classroom, the exam board have allowed monologues for this piece for the first time and have decreased the timing restrictions of the pieces. </w:t>
            </w:r>
          </w:p>
          <w:p w14:paraId="36A36148" w14:textId="77777777" w:rsidR="000F150A" w:rsidRDefault="000F150A" w:rsidP="00D42F1C">
            <w:pPr>
              <w:rPr>
                <w:rFonts w:ascii="Caladea" w:hAnsi="Caladea"/>
              </w:rPr>
            </w:pPr>
          </w:p>
          <w:p w14:paraId="17405BC5" w14:textId="3A9F39BF" w:rsidR="000F150A" w:rsidRPr="00FA5B0C" w:rsidRDefault="000F150A" w:rsidP="00D42F1C">
            <w:pPr>
              <w:rPr>
                <w:rFonts w:ascii="Caladea" w:hAnsi="Caladea"/>
              </w:rPr>
            </w:pPr>
            <w:r>
              <w:rPr>
                <w:rFonts w:ascii="Caladea" w:hAnsi="Caladea"/>
              </w:rPr>
              <w:t xml:space="preserve">This piece is to be finished by Christmas. </w:t>
            </w:r>
          </w:p>
        </w:tc>
      </w:tr>
      <w:tr w:rsidR="00B86CC8" w14:paraId="7124D4BD" w14:textId="77777777" w:rsidTr="00D42F1C">
        <w:tc>
          <w:tcPr>
            <w:tcW w:w="2830" w:type="dxa"/>
            <w:shd w:val="clear" w:color="auto" w:fill="D5DCE4" w:themeFill="text2" w:themeFillTint="33"/>
          </w:tcPr>
          <w:p w14:paraId="7EAD7740" w14:textId="6E8D4B51" w:rsidR="00B86CC8" w:rsidRPr="00FA5B0C" w:rsidRDefault="00B86CC8" w:rsidP="00D42F1C">
            <w:pPr>
              <w:rPr>
                <w:rFonts w:ascii="Caladea" w:hAnsi="Caladea"/>
              </w:rPr>
            </w:pPr>
          </w:p>
        </w:tc>
        <w:tc>
          <w:tcPr>
            <w:tcW w:w="5670" w:type="dxa"/>
            <w:shd w:val="clear" w:color="auto" w:fill="D5DCE4" w:themeFill="text2" w:themeFillTint="33"/>
          </w:tcPr>
          <w:p w14:paraId="5FC4C1D1" w14:textId="39278ECE" w:rsidR="00B86CC8" w:rsidRPr="00FA5B0C" w:rsidRDefault="00B86CC8" w:rsidP="00D42F1C">
            <w:pPr>
              <w:rPr>
                <w:rFonts w:ascii="Caladea" w:hAnsi="Caladea"/>
              </w:rPr>
            </w:pPr>
            <w:r w:rsidRPr="00FA5B0C">
              <w:rPr>
                <w:rFonts w:ascii="Caladea" w:hAnsi="Caladea"/>
              </w:rPr>
              <w:t>Core</w:t>
            </w:r>
          </w:p>
        </w:tc>
        <w:tc>
          <w:tcPr>
            <w:tcW w:w="5448" w:type="dxa"/>
            <w:shd w:val="clear" w:color="auto" w:fill="D5DCE4" w:themeFill="text2" w:themeFillTint="33"/>
          </w:tcPr>
          <w:p w14:paraId="7E3C7A18" w14:textId="62C3FD7D" w:rsidR="00B86CC8" w:rsidRPr="00FA5B0C" w:rsidRDefault="00B86CC8" w:rsidP="00D42F1C">
            <w:pPr>
              <w:rPr>
                <w:rFonts w:ascii="Caladea" w:hAnsi="Caladea"/>
              </w:rPr>
            </w:pPr>
            <w:r w:rsidRPr="00FA5B0C">
              <w:rPr>
                <w:rFonts w:ascii="Caladea" w:hAnsi="Caladea"/>
              </w:rPr>
              <w:t>Extension</w:t>
            </w:r>
          </w:p>
        </w:tc>
      </w:tr>
      <w:tr w:rsidR="00B86CC8" w14:paraId="429D0CB2" w14:textId="77777777" w:rsidTr="00D42F1C">
        <w:tc>
          <w:tcPr>
            <w:tcW w:w="2830" w:type="dxa"/>
          </w:tcPr>
          <w:p w14:paraId="5EABD5B2" w14:textId="7EF253D5" w:rsidR="00B86CC8" w:rsidRPr="00FA5B0C" w:rsidRDefault="00B86CC8" w:rsidP="00D42F1C">
            <w:pPr>
              <w:rPr>
                <w:rFonts w:ascii="Caladea" w:hAnsi="Caladea"/>
              </w:rPr>
            </w:pPr>
            <w:r w:rsidRPr="00FA5B0C">
              <w:rPr>
                <w:rFonts w:ascii="Caladea" w:hAnsi="Caladea"/>
              </w:rPr>
              <w:t>The Big Questions (What questions will students be able to answer upon mastery of the topic?)</w:t>
            </w:r>
          </w:p>
        </w:tc>
        <w:tc>
          <w:tcPr>
            <w:tcW w:w="5670" w:type="dxa"/>
          </w:tcPr>
          <w:p w14:paraId="0BEF8FB3" w14:textId="0B4232B9" w:rsidR="00692B9F" w:rsidRDefault="00692B9F" w:rsidP="00C04B73">
            <w:pPr>
              <w:pStyle w:val="ListParagraph"/>
              <w:numPr>
                <w:ilvl w:val="0"/>
                <w:numId w:val="2"/>
              </w:numPr>
              <w:ind w:left="322" w:hanging="322"/>
              <w:rPr>
                <w:rFonts w:ascii="Caladea" w:hAnsi="Caladea"/>
              </w:rPr>
            </w:pPr>
            <w:r>
              <w:rPr>
                <w:rFonts w:ascii="Caladea" w:hAnsi="Caladea"/>
              </w:rPr>
              <w:t>What stimulus will I base my performance on</w:t>
            </w:r>
            <w:r w:rsidR="000F150A">
              <w:rPr>
                <w:rFonts w:ascii="Caladea" w:hAnsi="Caladea"/>
              </w:rPr>
              <w:t xml:space="preserve"> and why</w:t>
            </w:r>
            <w:r>
              <w:rPr>
                <w:rFonts w:ascii="Caladea" w:hAnsi="Caladea"/>
              </w:rPr>
              <w:t>?</w:t>
            </w:r>
          </w:p>
          <w:p w14:paraId="6C4EF966" w14:textId="17F8BB8F" w:rsidR="00692B9F" w:rsidRDefault="00692B9F" w:rsidP="00C04B73">
            <w:pPr>
              <w:pStyle w:val="ListParagraph"/>
              <w:numPr>
                <w:ilvl w:val="0"/>
                <w:numId w:val="2"/>
              </w:numPr>
              <w:ind w:left="322" w:hanging="322"/>
              <w:rPr>
                <w:rFonts w:ascii="Caladea" w:hAnsi="Caladea"/>
              </w:rPr>
            </w:pPr>
            <w:r>
              <w:rPr>
                <w:rFonts w:ascii="Caladea" w:hAnsi="Caladea"/>
              </w:rPr>
              <w:t>What role will I take within the group and why?</w:t>
            </w:r>
          </w:p>
          <w:p w14:paraId="2226A82F" w14:textId="77777777" w:rsidR="00692B9F" w:rsidRDefault="00692B9F" w:rsidP="00C04B73">
            <w:pPr>
              <w:pStyle w:val="ListParagraph"/>
              <w:numPr>
                <w:ilvl w:val="0"/>
                <w:numId w:val="2"/>
              </w:numPr>
              <w:ind w:left="322" w:hanging="322"/>
              <w:rPr>
                <w:rFonts w:ascii="Caladea" w:hAnsi="Caladea"/>
              </w:rPr>
            </w:pPr>
            <w:r>
              <w:rPr>
                <w:rFonts w:ascii="Caladea" w:hAnsi="Caladea"/>
              </w:rPr>
              <w:t>What style will my performance be in?</w:t>
            </w:r>
          </w:p>
          <w:p w14:paraId="2F4C8860" w14:textId="40653426" w:rsidR="00692B9F" w:rsidRDefault="00692B9F" w:rsidP="00C04B73">
            <w:pPr>
              <w:pStyle w:val="ListParagraph"/>
              <w:numPr>
                <w:ilvl w:val="0"/>
                <w:numId w:val="2"/>
              </w:numPr>
              <w:ind w:left="322" w:hanging="322"/>
              <w:rPr>
                <w:rFonts w:ascii="Caladea" w:hAnsi="Caladea"/>
              </w:rPr>
            </w:pPr>
            <w:r>
              <w:rPr>
                <w:rFonts w:ascii="Caladea" w:hAnsi="Caladea"/>
              </w:rPr>
              <w:t>Who will I work best with on this piece?</w:t>
            </w:r>
          </w:p>
          <w:p w14:paraId="058E73C5" w14:textId="3830DDB0" w:rsidR="000F150A" w:rsidRDefault="000F150A" w:rsidP="00C04B73">
            <w:pPr>
              <w:pStyle w:val="ListParagraph"/>
              <w:numPr>
                <w:ilvl w:val="0"/>
                <w:numId w:val="2"/>
              </w:numPr>
              <w:ind w:left="322" w:hanging="322"/>
              <w:rPr>
                <w:rFonts w:ascii="Caladea" w:hAnsi="Caladea"/>
              </w:rPr>
            </w:pPr>
            <w:r>
              <w:rPr>
                <w:rFonts w:ascii="Caladea" w:hAnsi="Caladea"/>
              </w:rPr>
              <w:t>What research do I need to do to understand my topic?</w:t>
            </w:r>
          </w:p>
          <w:p w14:paraId="351912AD" w14:textId="77777777" w:rsidR="00692B9F" w:rsidRDefault="000F150A" w:rsidP="00C04B73">
            <w:pPr>
              <w:pStyle w:val="ListParagraph"/>
              <w:numPr>
                <w:ilvl w:val="0"/>
                <w:numId w:val="2"/>
              </w:numPr>
              <w:ind w:left="322" w:hanging="322"/>
              <w:rPr>
                <w:rFonts w:ascii="Caladea" w:hAnsi="Caladea"/>
              </w:rPr>
            </w:pPr>
            <w:r>
              <w:rPr>
                <w:rFonts w:ascii="Caladea" w:hAnsi="Caladea"/>
              </w:rPr>
              <w:t>What is the most appropriate way to act my character?</w:t>
            </w:r>
          </w:p>
          <w:p w14:paraId="4990B6E0" w14:textId="77777777" w:rsidR="000F150A" w:rsidRDefault="000F150A" w:rsidP="00C04B73">
            <w:pPr>
              <w:pStyle w:val="ListParagraph"/>
              <w:numPr>
                <w:ilvl w:val="0"/>
                <w:numId w:val="2"/>
              </w:numPr>
              <w:ind w:left="322" w:hanging="322"/>
              <w:rPr>
                <w:rFonts w:ascii="Caladea" w:hAnsi="Caladea"/>
              </w:rPr>
            </w:pPr>
            <w:r>
              <w:rPr>
                <w:rFonts w:ascii="Caladea" w:hAnsi="Caladea"/>
              </w:rPr>
              <w:t>What do I need to show through my character?</w:t>
            </w:r>
          </w:p>
          <w:p w14:paraId="2532DAF5" w14:textId="77777777" w:rsidR="000F150A" w:rsidRDefault="000F150A" w:rsidP="00C04B73">
            <w:pPr>
              <w:pStyle w:val="ListParagraph"/>
              <w:numPr>
                <w:ilvl w:val="0"/>
                <w:numId w:val="2"/>
              </w:numPr>
              <w:ind w:left="322" w:hanging="322"/>
              <w:rPr>
                <w:rFonts w:ascii="Caladea" w:hAnsi="Caladea"/>
              </w:rPr>
            </w:pPr>
            <w:r>
              <w:rPr>
                <w:rFonts w:ascii="Caladea" w:hAnsi="Caladea"/>
              </w:rPr>
              <w:t>How will I make sure that an audience understands my piece?</w:t>
            </w:r>
          </w:p>
          <w:p w14:paraId="46C3B525" w14:textId="77777777" w:rsidR="000F150A" w:rsidRDefault="000F150A" w:rsidP="00C04B73">
            <w:pPr>
              <w:pStyle w:val="ListParagraph"/>
              <w:numPr>
                <w:ilvl w:val="0"/>
                <w:numId w:val="2"/>
              </w:numPr>
              <w:ind w:left="322" w:hanging="322"/>
              <w:rPr>
                <w:rFonts w:ascii="Caladea" w:hAnsi="Caladea"/>
              </w:rPr>
            </w:pPr>
            <w:r>
              <w:rPr>
                <w:rFonts w:ascii="Caladea" w:hAnsi="Caladea"/>
              </w:rPr>
              <w:t>What technical elements would aide my performance?</w:t>
            </w:r>
          </w:p>
          <w:p w14:paraId="0131FC30" w14:textId="0EBADC8F" w:rsidR="000F150A" w:rsidRPr="00FA5B0C" w:rsidRDefault="000F150A" w:rsidP="00C04B73">
            <w:pPr>
              <w:pStyle w:val="ListParagraph"/>
              <w:numPr>
                <w:ilvl w:val="0"/>
                <w:numId w:val="2"/>
              </w:numPr>
              <w:ind w:left="322" w:hanging="322"/>
              <w:rPr>
                <w:rFonts w:ascii="Caladea" w:hAnsi="Caladea"/>
              </w:rPr>
            </w:pPr>
            <w:r>
              <w:rPr>
                <w:rFonts w:ascii="Caladea" w:hAnsi="Caladea"/>
              </w:rPr>
              <w:t>How will I make this the best piece of acting I have done during the course?</w:t>
            </w:r>
          </w:p>
        </w:tc>
        <w:tc>
          <w:tcPr>
            <w:tcW w:w="5448" w:type="dxa"/>
          </w:tcPr>
          <w:p w14:paraId="5124E383" w14:textId="69ECF1B9" w:rsidR="00B5297D" w:rsidRDefault="000F150A" w:rsidP="00D42F1C">
            <w:pPr>
              <w:pStyle w:val="ListParagraph"/>
              <w:numPr>
                <w:ilvl w:val="0"/>
                <w:numId w:val="2"/>
              </w:numPr>
              <w:ind w:left="322" w:hanging="283"/>
              <w:rPr>
                <w:rFonts w:ascii="Caladea" w:hAnsi="Caladea"/>
              </w:rPr>
            </w:pPr>
            <w:r>
              <w:rPr>
                <w:rFonts w:ascii="Caladea" w:hAnsi="Caladea"/>
              </w:rPr>
              <w:t>What ideas did I test and reject during the devising process?</w:t>
            </w:r>
          </w:p>
          <w:p w14:paraId="4AB8600D" w14:textId="77777777" w:rsidR="000F150A" w:rsidRDefault="000F150A" w:rsidP="00D42F1C">
            <w:pPr>
              <w:pStyle w:val="ListParagraph"/>
              <w:numPr>
                <w:ilvl w:val="0"/>
                <w:numId w:val="2"/>
              </w:numPr>
              <w:ind w:left="322" w:hanging="283"/>
              <w:rPr>
                <w:rFonts w:ascii="Caladea" w:hAnsi="Caladea"/>
              </w:rPr>
            </w:pPr>
            <w:r>
              <w:rPr>
                <w:rFonts w:ascii="Caladea" w:hAnsi="Caladea"/>
              </w:rPr>
              <w:t>How effective was the rehearsal process?</w:t>
            </w:r>
          </w:p>
          <w:p w14:paraId="1954D8A3" w14:textId="77777777" w:rsidR="000F150A" w:rsidRDefault="000F150A" w:rsidP="00D42F1C">
            <w:pPr>
              <w:pStyle w:val="ListParagraph"/>
              <w:numPr>
                <w:ilvl w:val="0"/>
                <w:numId w:val="2"/>
              </w:numPr>
              <w:ind w:left="322" w:hanging="283"/>
              <w:rPr>
                <w:rFonts w:ascii="Caladea" w:hAnsi="Caladea"/>
              </w:rPr>
            </w:pPr>
            <w:r>
              <w:rPr>
                <w:rFonts w:ascii="Caladea" w:hAnsi="Caladea"/>
              </w:rPr>
              <w:t>How effective was the end performance?</w:t>
            </w:r>
          </w:p>
          <w:p w14:paraId="4016B7FC" w14:textId="6C3909C6" w:rsidR="000F150A" w:rsidRPr="00D42F1C" w:rsidRDefault="000F150A" w:rsidP="00D42F1C">
            <w:pPr>
              <w:pStyle w:val="ListParagraph"/>
              <w:numPr>
                <w:ilvl w:val="0"/>
                <w:numId w:val="2"/>
              </w:numPr>
              <w:ind w:left="322" w:hanging="283"/>
              <w:rPr>
                <w:rFonts w:ascii="Caladea" w:hAnsi="Caladea"/>
              </w:rPr>
            </w:pPr>
            <w:r>
              <w:rPr>
                <w:rFonts w:ascii="Caladea" w:hAnsi="Caladea"/>
              </w:rPr>
              <w:t>How did my acting develop during the piece?</w:t>
            </w:r>
            <w:bookmarkStart w:id="0" w:name="_GoBack"/>
            <w:bookmarkEnd w:id="0"/>
          </w:p>
        </w:tc>
      </w:tr>
      <w:tr w:rsidR="00B76EB8" w14:paraId="5C5EE0A5" w14:textId="77777777" w:rsidTr="00D42F1C">
        <w:tc>
          <w:tcPr>
            <w:tcW w:w="2830" w:type="dxa"/>
            <w:shd w:val="clear" w:color="auto" w:fill="D5DCE4" w:themeFill="text2" w:themeFillTint="33"/>
          </w:tcPr>
          <w:p w14:paraId="66B3AE99" w14:textId="319A91A9" w:rsidR="00B76EB8" w:rsidRPr="00FA5B0C" w:rsidRDefault="00B76EB8" w:rsidP="00D42F1C">
            <w:pPr>
              <w:rPr>
                <w:rFonts w:ascii="Caladea" w:hAnsi="Caladea"/>
              </w:rPr>
            </w:pPr>
          </w:p>
        </w:tc>
        <w:tc>
          <w:tcPr>
            <w:tcW w:w="5670" w:type="dxa"/>
            <w:shd w:val="clear" w:color="auto" w:fill="D5DCE4" w:themeFill="text2" w:themeFillTint="33"/>
          </w:tcPr>
          <w:p w14:paraId="163E219D" w14:textId="2474E41B" w:rsidR="00B76EB8" w:rsidRPr="00FA5B0C" w:rsidRDefault="00B76EB8" w:rsidP="00D42F1C">
            <w:pPr>
              <w:rPr>
                <w:rFonts w:ascii="Caladea" w:hAnsi="Caladea"/>
              </w:rPr>
            </w:pPr>
            <w:r w:rsidRPr="00FA5B0C">
              <w:rPr>
                <w:rFonts w:ascii="Caladea" w:hAnsi="Caladea"/>
              </w:rPr>
              <w:t>Skill/Technique</w:t>
            </w:r>
          </w:p>
        </w:tc>
        <w:tc>
          <w:tcPr>
            <w:tcW w:w="5448" w:type="dxa"/>
            <w:shd w:val="clear" w:color="auto" w:fill="D5DCE4" w:themeFill="text2" w:themeFillTint="33"/>
          </w:tcPr>
          <w:p w14:paraId="4F070BDC" w14:textId="71D358C2" w:rsidR="00B76EB8" w:rsidRPr="00FA5B0C" w:rsidRDefault="00B76EB8" w:rsidP="00D42F1C">
            <w:pPr>
              <w:rPr>
                <w:rFonts w:ascii="Caladea" w:hAnsi="Caladea"/>
              </w:rPr>
            </w:pPr>
            <w:r w:rsidRPr="00FA5B0C">
              <w:rPr>
                <w:rFonts w:ascii="Caladea" w:hAnsi="Caladea"/>
              </w:rPr>
              <w:t>How students will develop and demonstrate this</w:t>
            </w:r>
          </w:p>
        </w:tc>
      </w:tr>
      <w:tr w:rsidR="00B76EB8" w14:paraId="1448DCBC" w14:textId="77777777" w:rsidTr="00D42F1C">
        <w:tc>
          <w:tcPr>
            <w:tcW w:w="2830" w:type="dxa"/>
          </w:tcPr>
          <w:p w14:paraId="72E783AC" w14:textId="7530EDF4" w:rsidR="00B76EB8" w:rsidRPr="00FA5B0C" w:rsidRDefault="00B76EB8" w:rsidP="00D42F1C">
            <w:pPr>
              <w:rPr>
                <w:rFonts w:ascii="Caladea" w:hAnsi="Caladea"/>
              </w:rPr>
            </w:pPr>
            <w:r w:rsidRPr="00FA5B0C">
              <w:rPr>
                <w:rFonts w:ascii="Caladea" w:hAnsi="Caladea"/>
              </w:rPr>
              <w:t>Key skills</w:t>
            </w:r>
          </w:p>
        </w:tc>
        <w:tc>
          <w:tcPr>
            <w:tcW w:w="5670" w:type="dxa"/>
          </w:tcPr>
          <w:p w14:paraId="18AB59FA" w14:textId="77777777" w:rsidR="00692B9F" w:rsidRPr="00692B9F" w:rsidRDefault="00692B9F" w:rsidP="00692B9F">
            <w:pPr>
              <w:rPr>
                <w:rFonts w:ascii="Caladea" w:hAnsi="Caladea"/>
              </w:rPr>
            </w:pPr>
            <w:r w:rsidRPr="00692B9F">
              <w:rPr>
                <w:rFonts w:ascii="Caladea" w:hAnsi="Caladea"/>
              </w:rPr>
              <w:t>Students must develop their ability to:</w:t>
            </w:r>
          </w:p>
          <w:p w14:paraId="00A7982D" w14:textId="4E8C898F" w:rsidR="00692B9F" w:rsidRDefault="00692B9F" w:rsidP="00692B9F">
            <w:pPr>
              <w:rPr>
                <w:rFonts w:ascii="Caladea" w:hAnsi="Caladea"/>
              </w:rPr>
            </w:pPr>
            <w:r w:rsidRPr="00692B9F">
              <w:rPr>
                <w:rFonts w:ascii="Caladea" w:hAnsi="Caladea"/>
              </w:rPr>
              <w:t>• carry out research</w:t>
            </w:r>
          </w:p>
          <w:p w14:paraId="22A943BD" w14:textId="77777777" w:rsidR="00692B9F" w:rsidRPr="00692B9F" w:rsidRDefault="00692B9F" w:rsidP="00692B9F">
            <w:pPr>
              <w:rPr>
                <w:rFonts w:ascii="Caladea" w:hAnsi="Caladea"/>
              </w:rPr>
            </w:pPr>
            <w:r w:rsidRPr="00692B9F">
              <w:rPr>
                <w:rFonts w:ascii="Caladea" w:hAnsi="Caladea"/>
              </w:rPr>
              <w:t>• create and communicate meaning</w:t>
            </w:r>
          </w:p>
          <w:p w14:paraId="00860E4A" w14:textId="529870C4" w:rsidR="00692B9F" w:rsidRPr="00692B9F" w:rsidRDefault="00692B9F" w:rsidP="00692B9F">
            <w:pPr>
              <w:rPr>
                <w:rFonts w:ascii="Caladea" w:hAnsi="Caladea"/>
              </w:rPr>
            </w:pPr>
            <w:r w:rsidRPr="00692B9F">
              <w:rPr>
                <w:rFonts w:ascii="Caladea" w:hAnsi="Caladea"/>
              </w:rPr>
              <w:t>• realise artistic intention in devised drama.</w:t>
            </w:r>
          </w:p>
          <w:p w14:paraId="3885AD59" w14:textId="77777777" w:rsidR="00692B9F" w:rsidRPr="00692B9F" w:rsidRDefault="00692B9F" w:rsidP="00692B9F">
            <w:pPr>
              <w:rPr>
                <w:rFonts w:ascii="Caladea" w:hAnsi="Caladea"/>
              </w:rPr>
            </w:pPr>
            <w:r w:rsidRPr="00692B9F">
              <w:rPr>
                <w:rFonts w:ascii="Caladea" w:hAnsi="Caladea"/>
              </w:rPr>
              <w:t>• develop their own ideas</w:t>
            </w:r>
          </w:p>
          <w:p w14:paraId="7B57EF3E" w14:textId="77777777" w:rsidR="00692B9F" w:rsidRPr="00692B9F" w:rsidRDefault="00692B9F" w:rsidP="00692B9F">
            <w:pPr>
              <w:rPr>
                <w:rFonts w:ascii="Caladea" w:hAnsi="Caladea"/>
              </w:rPr>
            </w:pPr>
            <w:r w:rsidRPr="00692B9F">
              <w:rPr>
                <w:rFonts w:ascii="Caladea" w:hAnsi="Caladea"/>
              </w:rPr>
              <w:t>• collaborate with others</w:t>
            </w:r>
          </w:p>
          <w:p w14:paraId="778226DD" w14:textId="77777777" w:rsidR="00692B9F" w:rsidRPr="00692B9F" w:rsidRDefault="00692B9F" w:rsidP="00692B9F">
            <w:pPr>
              <w:rPr>
                <w:rFonts w:ascii="Caladea" w:hAnsi="Caladea"/>
              </w:rPr>
            </w:pPr>
            <w:r w:rsidRPr="00692B9F">
              <w:rPr>
                <w:rFonts w:ascii="Caladea" w:hAnsi="Caladea"/>
              </w:rPr>
              <w:t>• rehearse, refine and amend their work in progress</w:t>
            </w:r>
          </w:p>
          <w:p w14:paraId="36B352E6" w14:textId="5719EA8A" w:rsidR="00D26B96" w:rsidRPr="00692B9F" w:rsidRDefault="00692B9F" w:rsidP="00692B9F">
            <w:pPr>
              <w:rPr>
                <w:rFonts w:ascii="Caladea" w:hAnsi="Caladea"/>
              </w:rPr>
            </w:pPr>
            <w:r w:rsidRPr="00692B9F">
              <w:rPr>
                <w:rFonts w:ascii="Caladea" w:hAnsi="Caladea"/>
              </w:rPr>
              <w:t>• analyse and evaluate their own process of creating devised drama.</w:t>
            </w:r>
          </w:p>
        </w:tc>
        <w:tc>
          <w:tcPr>
            <w:tcW w:w="5448" w:type="dxa"/>
          </w:tcPr>
          <w:p w14:paraId="661196CE" w14:textId="72B453E8" w:rsidR="00692B9F" w:rsidRPr="00692B9F" w:rsidRDefault="00D26B96" w:rsidP="00692B9F">
            <w:pPr>
              <w:rPr>
                <w:rFonts w:ascii="Caladea" w:hAnsi="Caladea"/>
              </w:rPr>
            </w:pPr>
            <w:r w:rsidRPr="00692B9F">
              <w:rPr>
                <w:rFonts w:ascii="Caladea" w:hAnsi="Caladea"/>
              </w:rPr>
              <w:t xml:space="preserve"> </w:t>
            </w:r>
          </w:p>
          <w:p w14:paraId="06829BDC" w14:textId="549EBF46" w:rsidR="00692B9F" w:rsidRPr="00692B9F" w:rsidRDefault="00692B9F" w:rsidP="000F150A">
            <w:pPr>
              <w:rPr>
                <w:rFonts w:ascii="Caladea" w:hAnsi="Caladea"/>
              </w:rPr>
            </w:pPr>
            <w:r w:rsidRPr="00692B9F">
              <w:rPr>
                <w:rFonts w:ascii="Caladea" w:hAnsi="Caladea"/>
              </w:rPr>
              <w:t xml:space="preserve">• learn how to commit dialogue to memory for devised performances </w:t>
            </w:r>
          </w:p>
          <w:p w14:paraId="71A81A5C" w14:textId="0BD5E06F" w:rsidR="00692B9F" w:rsidRPr="00692B9F" w:rsidRDefault="00692B9F" w:rsidP="00692B9F">
            <w:pPr>
              <w:rPr>
                <w:rFonts w:ascii="Caladea" w:hAnsi="Caladea"/>
              </w:rPr>
            </w:pPr>
            <w:r w:rsidRPr="00692B9F">
              <w:rPr>
                <w:rFonts w:ascii="Caladea" w:hAnsi="Caladea"/>
              </w:rPr>
              <w:t>• develop the ability to create and perform a character as appropriate to the</w:t>
            </w:r>
            <w:r w:rsidR="000F150A">
              <w:rPr>
                <w:rFonts w:ascii="Caladea" w:hAnsi="Caladea"/>
              </w:rPr>
              <w:t xml:space="preserve"> </w:t>
            </w:r>
            <w:r w:rsidRPr="00692B9F">
              <w:rPr>
                <w:rFonts w:ascii="Caladea" w:hAnsi="Caladea"/>
              </w:rPr>
              <w:t>demands of the performance</w:t>
            </w:r>
          </w:p>
          <w:p w14:paraId="584B1C3D" w14:textId="6E62664E" w:rsidR="00692B9F" w:rsidRPr="00692B9F" w:rsidRDefault="00692B9F" w:rsidP="000F150A">
            <w:pPr>
              <w:rPr>
                <w:rFonts w:ascii="Caladea" w:hAnsi="Caladea"/>
              </w:rPr>
            </w:pPr>
            <w:r w:rsidRPr="00692B9F">
              <w:rPr>
                <w:rFonts w:ascii="Caladea" w:hAnsi="Caladea"/>
              </w:rPr>
              <w:t xml:space="preserve">• develop a range of vocal skills and techniques </w:t>
            </w:r>
            <w:r w:rsidR="000F150A" w:rsidRPr="00692B9F">
              <w:rPr>
                <w:rFonts w:ascii="Caladea" w:hAnsi="Caladea"/>
              </w:rPr>
              <w:t>e.g.</w:t>
            </w:r>
            <w:r w:rsidRPr="00692B9F">
              <w:rPr>
                <w:rFonts w:ascii="Caladea" w:hAnsi="Caladea"/>
              </w:rPr>
              <w:t xml:space="preserve"> clarity of diction, inflection, accent,</w:t>
            </w:r>
            <w:r w:rsidR="000F150A">
              <w:rPr>
                <w:rFonts w:ascii="Caladea" w:hAnsi="Caladea"/>
              </w:rPr>
              <w:t xml:space="preserve"> </w:t>
            </w:r>
            <w:r w:rsidRPr="00692B9F">
              <w:rPr>
                <w:rFonts w:ascii="Caladea" w:hAnsi="Caladea"/>
              </w:rPr>
              <w:t>intonation and phrasing; pace, pause and timing; proj</w:t>
            </w:r>
            <w:r w:rsidR="000F150A">
              <w:rPr>
                <w:rFonts w:ascii="Caladea" w:hAnsi="Caladea"/>
              </w:rPr>
              <w:t>ection, pitch; emotional range.</w:t>
            </w:r>
          </w:p>
          <w:p w14:paraId="6D9308C5" w14:textId="6C3140BF" w:rsidR="00692B9F" w:rsidRPr="00692B9F" w:rsidRDefault="00692B9F" w:rsidP="00692B9F">
            <w:pPr>
              <w:rPr>
                <w:rFonts w:ascii="Caladea" w:hAnsi="Caladea"/>
              </w:rPr>
            </w:pPr>
            <w:r w:rsidRPr="00692B9F">
              <w:rPr>
                <w:rFonts w:ascii="Caladea" w:hAnsi="Caladea"/>
              </w:rPr>
              <w:t xml:space="preserve">• develop a range of physical skills and techniques </w:t>
            </w:r>
            <w:r w:rsidR="000F150A" w:rsidRPr="00692B9F">
              <w:rPr>
                <w:rFonts w:ascii="Caladea" w:hAnsi="Caladea"/>
              </w:rPr>
              <w:t>e.g.</w:t>
            </w:r>
            <w:r w:rsidRPr="00692B9F">
              <w:rPr>
                <w:rFonts w:ascii="Caladea" w:hAnsi="Caladea"/>
              </w:rPr>
              <w:t xml:space="preserve"> movement, body language, posture,</w:t>
            </w:r>
            <w:r w:rsidR="000F150A">
              <w:rPr>
                <w:rFonts w:ascii="Caladea" w:hAnsi="Caladea"/>
              </w:rPr>
              <w:t xml:space="preserve"> </w:t>
            </w:r>
            <w:r w:rsidRPr="00692B9F">
              <w:rPr>
                <w:rFonts w:ascii="Caladea" w:hAnsi="Caladea"/>
              </w:rPr>
              <w:t>gesture, gait, co-ordination, stillness, timing, control; facial expression; eye contact, listening,</w:t>
            </w:r>
            <w:r w:rsidR="000F150A">
              <w:rPr>
                <w:rFonts w:ascii="Caladea" w:hAnsi="Caladea"/>
              </w:rPr>
              <w:t xml:space="preserve"> </w:t>
            </w:r>
            <w:r w:rsidRPr="00692B9F">
              <w:rPr>
                <w:rFonts w:ascii="Caladea" w:hAnsi="Caladea"/>
              </w:rPr>
              <w:t>expression of mood; spatial awareness; interaction with other performers; dance and choral</w:t>
            </w:r>
            <w:r w:rsidR="000F150A">
              <w:rPr>
                <w:rFonts w:ascii="Caladea" w:hAnsi="Caladea"/>
              </w:rPr>
              <w:t xml:space="preserve"> </w:t>
            </w:r>
            <w:r w:rsidRPr="00692B9F">
              <w:rPr>
                <w:rFonts w:ascii="Caladea" w:hAnsi="Caladea"/>
              </w:rPr>
              <w:t>movement</w:t>
            </w:r>
          </w:p>
          <w:p w14:paraId="3CC45425" w14:textId="77777777" w:rsidR="00692B9F" w:rsidRPr="00692B9F" w:rsidRDefault="00692B9F" w:rsidP="00692B9F">
            <w:pPr>
              <w:rPr>
                <w:rFonts w:ascii="Caladea" w:hAnsi="Caladea"/>
              </w:rPr>
            </w:pPr>
            <w:r w:rsidRPr="00692B9F">
              <w:rPr>
                <w:rFonts w:ascii="Caladea" w:hAnsi="Caladea"/>
              </w:rPr>
              <w:t>• develop an appropriate performer/audience relationship and ensure sustained engagement</w:t>
            </w:r>
          </w:p>
          <w:p w14:paraId="52DCDC8B" w14:textId="77777777" w:rsidR="00692B9F" w:rsidRPr="00692B9F" w:rsidRDefault="00692B9F" w:rsidP="00692B9F">
            <w:pPr>
              <w:rPr>
                <w:rFonts w:ascii="Caladea" w:hAnsi="Caladea"/>
              </w:rPr>
            </w:pPr>
            <w:r w:rsidRPr="00692B9F">
              <w:rPr>
                <w:rFonts w:ascii="Caladea" w:hAnsi="Caladea"/>
              </w:rPr>
              <w:t>throughout the performance</w:t>
            </w:r>
          </w:p>
          <w:p w14:paraId="038B5BAE" w14:textId="7E0596CF" w:rsidR="00D26B96" w:rsidRPr="00692B9F" w:rsidRDefault="00692B9F" w:rsidP="00692B9F">
            <w:pPr>
              <w:rPr>
                <w:rFonts w:ascii="Caladea" w:hAnsi="Caladea"/>
              </w:rPr>
            </w:pPr>
            <w:r w:rsidRPr="00692B9F">
              <w:rPr>
                <w:rFonts w:ascii="Caladea" w:hAnsi="Caladea"/>
              </w:rPr>
              <w:t>• adopt the latest safe working practices.</w:t>
            </w:r>
          </w:p>
        </w:tc>
      </w:tr>
    </w:tbl>
    <w:p w14:paraId="7DE3BACF" w14:textId="0AA18B39" w:rsidR="004D30B0" w:rsidRDefault="004D30B0" w:rsidP="0006449B"/>
    <w:p w14:paraId="7266C07A" w14:textId="08DC2E43" w:rsidR="00C04B73" w:rsidRDefault="00C04B73" w:rsidP="0006449B"/>
    <w:p w14:paraId="01E762F6" w14:textId="0D5E6011" w:rsidR="00C04B73" w:rsidRDefault="00C04B73" w:rsidP="0006449B"/>
    <w:sectPr w:rsidR="00C04B73" w:rsidSect="0006449B">
      <w:headerReference w:type="default" r:id="rId8"/>
      <w:footerReference w:type="default" r:id="rId9"/>
      <w:pgSz w:w="16838" w:h="11906" w:orient="landscape"/>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0831E" w14:textId="77777777" w:rsidR="00665A07" w:rsidRDefault="00665A07" w:rsidP="0006449B">
      <w:pPr>
        <w:spacing w:after="0" w:line="240" w:lineRule="auto"/>
      </w:pPr>
      <w:r>
        <w:separator/>
      </w:r>
    </w:p>
  </w:endnote>
  <w:endnote w:type="continuationSeparator" w:id="0">
    <w:p w14:paraId="2E5BDE81" w14:textId="77777777" w:rsidR="00665A07" w:rsidRDefault="00665A07" w:rsidP="00064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adea">
    <w:altName w:val="Cambria"/>
    <w:panose1 w:val="020405030504060302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B688" w14:textId="61244647" w:rsidR="00D42F1C" w:rsidRDefault="00D42F1C">
    <w:pPr>
      <w:pStyle w:val="Footer"/>
    </w:pPr>
    <w:r>
      <w:fldChar w:fldCharType="begin"/>
    </w:r>
    <w:r>
      <w:instrText xml:space="preserve"> PAGE   \* MERGEFORMAT </w:instrText>
    </w:r>
    <w:r>
      <w:fldChar w:fldCharType="separate"/>
    </w:r>
    <w:r w:rsidR="000F150A">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BD4C4" w14:textId="77777777" w:rsidR="00665A07" w:rsidRDefault="00665A07" w:rsidP="0006449B">
      <w:pPr>
        <w:spacing w:after="0" w:line="240" w:lineRule="auto"/>
      </w:pPr>
      <w:r>
        <w:separator/>
      </w:r>
    </w:p>
  </w:footnote>
  <w:footnote w:type="continuationSeparator" w:id="0">
    <w:p w14:paraId="4E954A92" w14:textId="77777777" w:rsidR="00665A07" w:rsidRDefault="00665A07" w:rsidP="00064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0986" w14:textId="3E88A608" w:rsidR="0006449B" w:rsidRPr="0006449B" w:rsidRDefault="00FA5B0C" w:rsidP="004A75B0">
    <w:pPr>
      <w:rPr>
        <w:rFonts w:ascii="Caladea" w:hAnsi="Caladea"/>
        <w:b/>
        <w:bCs/>
        <w:i/>
        <w:iCs/>
        <w:sz w:val="36"/>
        <w:szCs w:val="36"/>
      </w:rPr>
    </w:pPr>
    <w:r>
      <w:rPr>
        <w:rFonts w:ascii="Caladea" w:hAnsi="Caladea" w:cs="Arial"/>
        <w:noProof/>
        <w:lang w:eastAsia="en-GB"/>
      </w:rPr>
      <w:drawing>
        <wp:anchor distT="0" distB="0" distL="114300" distR="114300" simplePos="0" relativeHeight="251661312" behindDoc="1" locked="0" layoutInCell="1" allowOverlap="1" wp14:anchorId="5FC116CC" wp14:editId="061DBC57">
          <wp:simplePos x="0" y="0"/>
          <wp:positionH relativeFrom="column">
            <wp:posOffset>7962900</wp:posOffset>
          </wp:positionH>
          <wp:positionV relativeFrom="paragraph">
            <wp:posOffset>-344805</wp:posOffset>
          </wp:positionV>
          <wp:extent cx="1314450" cy="1123753"/>
          <wp:effectExtent l="0" t="0" r="0" b="635"/>
          <wp:wrapNone/>
          <wp:docPr id="40" name="Picture 4" descr="BB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B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23753"/>
                  </a:xfrm>
                  <a:prstGeom prst="rect">
                    <a:avLst/>
                  </a:prstGeom>
                  <a:noFill/>
                </pic:spPr>
              </pic:pic>
            </a:graphicData>
          </a:graphic>
          <wp14:sizeRelH relativeFrom="page">
            <wp14:pctWidth>0</wp14:pctWidth>
          </wp14:sizeRelH>
          <wp14:sizeRelV relativeFrom="page">
            <wp14:pctHeight>0</wp14:pctHeight>
          </wp14:sizeRelV>
        </wp:anchor>
      </w:drawing>
    </w:r>
    <w:r w:rsidRPr="0006449B">
      <w:rPr>
        <w:rFonts w:ascii="Caladea" w:hAnsi="Caladea"/>
        <w:b/>
        <w:bCs/>
        <w:i/>
        <w:iCs/>
        <w:noProof/>
        <w:sz w:val="36"/>
        <w:szCs w:val="36"/>
        <w:lang w:eastAsia="en-GB"/>
      </w:rPr>
      <mc:AlternateContent>
        <mc:Choice Requires="wps">
          <w:drawing>
            <wp:anchor distT="0" distB="0" distL="114300" distR="114300" simplePos="0" relativeHeight="251659264" behindDoc="0" locked="0" layoutInCell="1" allowOverlap="1" wp14:anchorId="3F8E4115" wp14:editId="6242C146">
              <wp:simplePos x="0" y="0"/>
              <wp:positionH relativeFrom="column">
                <wp:posOffset>-28575</wp:posOffset>
              </wp:positionH>
              <wp:positionV relativeFrom="paragraph">
                <wp:posOffset>274320</wp:posOffset>
              </wp:positionV>
              <wp:extent cx="7658100" cy="381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5810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11ECA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21.6pt" to="600.7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" strokecolor="#4472c4 [3204]" strokeweight=".5pt">
              <v:stroke joinstyle="miter"/>
            </v:line>
          </w:pict>
        </mc:Fallback>
      </mc:AlternateContent>
    </w:r>
    <w:r w:rsidR="0006449B" w:rsidRPr="0006449B">
      <w:rPr>
        <w:rFonts w:ascii="Caladea" w:hAnsi="Caladea"/>
        <w:b/>
        <w:bCs/>
        <w:i/>
        <w:iCs/>
        <w:sz w:val="36"/>
        <w:szCs w:val="36"/>
      </w:rPr>
      <w:t>Blythe Bridge High School &amp; Sixth Form</w:t>
    </w:r>
    <w:r w:rsidR="004A75B0">
      <w:rPr>
        <w:rFonts w:ascii="Caladea" w:hAnsi="Caladea"/>
        <w:b/>
        <w:bCs/>
        <w:i/>
        <w:iCs/>
        <w:sz w:val="36"/>
        <w:szCs w:val="36"/>
      </w:rPr>
      <w:t xml:space="preserve"> </w:t>
    </w:r>
    <w:r w:rsidR="004A75B0">
      <w:rPr>
        <w:rFonts w:ascii="Caladea" w:hAnsi="Caladea"/>
        <w:b/>
        <w:bCs/>
        <w:i/>
        <w:iCs/>
        <w:sz w:val="36"/>
        <w:szCs w:val="36"/>
      </w:rPr>
      <w:tab/>
    </w:r>
    <w:r w:rsidR="004A75B0">
      <w:rPr>
        <w:rFonts w:ascii="Caladea" w:hAnsi="Caladea"/>
        <w:b/>
        <w:bCs/>
        <w:i/>
        <w:iCs/>
        <w:sz w:val="36"/>
        <w:szCs w:val="36"/>
      </w:rPr>
      <w:tab/>
    </w:r>
    <w:r w:rsidR="004A75B0">
      <w:rPr>
        <w:rFonts w:ascii="Caladea" w:hAnsi="Caladea"/>
        <w:b/>
        <w:bCs/>
        <w:i/>
        <w:iCs/>
        <w:sz w:val="36"/>
        <w:szCs w:val="36"/>
      </w:rPr>
      <w:tab/>
    </w:r>
    <w:r>
      <w:rPr>
        <w:rFonts w:ascii="Caladea" w:hAnsi="Caladea"/>
        <w:b/>
        <w:bCs/>
        <w:i/>
        <w:iCs/>
        <w:sz w:val="36"/>
        <w:szCs w:val="36"/>
      </w:rPr>
      <w:tab/>
    </w:r>
    <w:r w:rsidR="004A75B0">
      <w:rPr>
        <w:rFonts w:ascii="Caladea" w:hAnsi="Caladea"/>
        <w:b/>
        <w:bCs/>
        <w:i/>
        <w:iCs/>
        <w:sz w:val="36"/>
        <w:szCs w:val="36"/>
      </w:rPr>
      <w:t>Curriculum Content</w:t>
    </w:r>
  </w:p>
  <w:p w14:paraId="42B64957" w14:textId="1C49F643" w:rsidR="0006449B" w:rsidRPr="00D42F1C" w:rsidRDefault="0006449B" w:rsidP="00D42F1C">
    <w:pPr>
      <w:pStyle w:val="Header"/>
      <w:tabs>
        <w:tab w:val="clear" w:pos="4513"/>
        <w:tab w:val="clear" w:pos="9026"/>
        <w:tab w:val="left" w:pos="7815"/>
      </w:tabs>
      <w:rPr>
        <w:rFonts w:ascii="Caladea" w:hAnsi="Caladea"/>
        <w:sz w:val="28"/>
      </w:rPr>
    </w:pPr>
    <w:r w:rsidRPr="00D42F1C">
      <w:rPr>
        <w:rFonts w:ascii="Caladea" w:hAnsi="Caladea"/>
        <w:sz w:val="28"/>
      </w:rPr>
      <w:t>Year:</w:t>
    </w:r>
    <w:r w:rsidR="004A75B0" w:rsidRPr="00D42F1C">
      <w:rPr>
        <w:rFonts w:ascii="Caladea" w:hAnsi="Caladea"/>
        <w:sz w:val="28"/>
      </w:rPr>
      <w:t xml:space="preserve"> </w:t>
    </w:r>
    <w:r w:rsidR="00692B9F">
      <w:rPr>
        <w:rFonts w:ascii="Caladea" w:hAnsi="Caladea"/>
        <w:sz w:val="28"/>
      </w:rPr>
      <w:t>11</w:t>
    </w:r>
    <w:r w:rsidR="00D42F1C">
      <w:rPr>
        <w:rFonts w:ascii="Caladea" w:hAnsi="Caladea"/>
        <w:sz w:val="28"/>
      </w:rPr>
      <w:tab/>
    </w:r>
  </w:p>
  <w:p w14:paraId="052B283D" w14:textId="658E2DC6" w:rsidR="0006449B" w:rsidRPr="00D42F1C" w:rsidRDefault="0006449B">
    <w:pPr>
      <w:pStyle w:val="Header"/>
      <w:rPr>
        <w:rFonts w:ascii="Caladea" w:hAnsi="Caladea"/>
        <w:sz w:val="28"/>
      </w:rPr>
    </w:pPr>
    <w:r w:rsidRPr="00D42F1C">
      <w:rPr>
        <w:rFonts w:ascii="Caladea" w:hAnsi="Caladea"/>
        <w:sz w:val="28"/>
      </w:rPr>
      <w:t>Subject:</w:t>
    </w:r>
    <w:r w:rsidR="004A75B0" w:rsidRPr="00D42F1C">
      <w:rPr>
        <w:rFonts w:ascii="Caladea" w:hAnsi="Caladea"/>
        <w:sz w:val="28"/>
      </w:rPr>
      <w:t xml:space="preserve"> </w:t>
    </w:r>
    <w:r w:rsidR="00692B9F">
      <w:rPr>
        <w:rFonts w:ascii="Caladea" w:hAnsi="Caladea"/>
        <w:sz w:val="28"/>
      </w:rPr>
      <w:t>GCSE Drama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C1AFA"/>
    <w:multiLevelType w:val="hybridMultilevel"/>
    <w:tmpl w:val="4FFA84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6A53E8"/>
    <w:multiLevelType w:val="hybridMultilevel"/>
    <w:tmpl w:val="6C7A1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AD2EB8"/>
    <w:multiLevelType w:val="hybridMultilevel"/>
    <w:tmpl w:val="26BC65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A9836A1"/>
    <w:multiLevelType w:val="hybridMultilevel"/>
    <w:tmpl w:val="6DFCE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2C28B4"/>
    <w:multiLevelType w:val="hybridMultilevel"/>
    <w:tmpl w:val="195C4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9B"/>
    <w:rsid w:val="0006449B"/>
    <w:rsid w:val="000F150A"/>
    <w:rsid w:val="000F526F"/>
    <w:rsid w:val="002146B4"/>
    <w:rsid w:val="00292E2C"/>
    <w:rsid w:val="00457159"/>
    <w:rsid w:val="004A75B0"/>
    <w:rsid w:val="004D30B0"/>
    <w:rsid w:val="00665A07"/>
    <w:rsid w:val="00692B9F"/>
    <w:rsid w:val="006D0A85"/>
    <w:rsid w:val="007A6D89"/>
    <w:rsid w:val="0084768B"/>
    <w:rsid w:val="00891D37"/>
    <w:rsid w:val="00896124"/>
    <w:rsid w:val="008F6153"/>
    <w:rsid w:val="00975773"/>
    <w:rsid w:val="00B5297D"/>
    <w:rsid w:val="00B76EB8"/>
    <w:rsid w:val="00B820EC"/>
    <w:rsid w:val="00B86CC8"/>
    <w:rsid w:val="00C04B73"/>
    <w:rsid w:val="00CB6957"/>
    <w:rsid w:val="00D26B96"/>
    <w:rsid w:val="00D42F1C"/>
    <w:rsid w:val="00E200F4"/>
    <w:rsid w:val="00E91CBF"/>
    <w:rsid w:val="00EB007B"/>
    <w:rsid w:val="00FA5B0C"/>
    <w:rsid w:val="00FC2062"/>
    <w:rsid w:val="00FD0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3648DC"/>
  <w15:chartTrackingRefBased/>
  <w15:docId w15:val="{88734D4E-CA11-4D8A-AE15-25C43FF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4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49B"/>
  </w:style>
  <w:style w:type="paragraph" w:styleId="Footer">
    <w:name w:val="footer"/>
    <w:basedOn w:val="Normal"/>
    <w:link w:val="FooterChar"/>
    <w:uiPriority w:val="99"/>
    <w:unhideWhenUsed/>
    <w:rsid w:val="000644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49B"/>
  </w:style>
  <w:style w:type="table" w:styleId="TableGrid">
    <w:name w:val="Table Grid"/>
    <w:basedOn w:val="TableNormal"/>
    <w:uiPriority w:val="39"/>
    <w:rsid w:val="00064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CBF"/>
    <w:pPr>
      <w:ind w:left="720"/>
      <w:contextualSpacing/>
    </w:pPr>
  </w:style>
  <w:style w:type="paragraph" w:styleId="BalloonText">
    <w:name w:val="Balloon Text"/>
    <w:basedOn w:val="Normal"/>
    <w:link w:val="BalloonTextChar"/>
    <w:uiPriority w:val="99"/>
    <w:semiHidden/>
    <w:unhideWhenUsed/>
    <w:rsid w:val="00D42F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9796F7EB19D43BE78F72A719FCC4D" ma:contentTypeVersion="2" ma:contentTypeDescription="Create a new document." ma:contentTypeScope="" ma:versionID="451b6f8439f35962dc3670ad49eee097">
  <xsd:schema xmlns:xsd="http://www.w3.org/2001/XMLSchema" xmlns:xs="http://www.w3.org/2001/XMLSchema" xmlns:p="http://schemas.microsoft.com/office/2006/metadata/properties" xmlns:ns2="89f1bbae-d11a-4aac-8351-b63057cf812a" targetNamespace="http://schemas.microsoft.com/office/2006/metadata/properties" ma:root="true" ma:fieldsID="20eb06f18edea8053843d23479191337" ns2:_="">
    <xsd:import namespace="89f1bbae-d11a-4aac-8351-b63057cf81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1bbae-d11a-4aac-8351-b63057cf81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249DE0-3690-4C05-AA69-8777BE4E62E8}">
  <ds:schemaRefs>
    <ds:schemaRef ds:uri="http://schemas.openxmlformats.org/officeDocument/2006/bibliography"/>
  </ds:schemaRefs>
</ds:datastoreItem>
</file>

<file path=customXml/itemProps2.xml><?xml version="1.0" encoding="utf-8"?>
<ds:datastoreItem xmlns:ds="http://schemas.openxmlformats.org/officeDocument/2006/customXml" ds:itemID="{849C2D76-7F6F-4660-A423-3754158BA82C}"/>
</file>

<file path=customXml/itemProps3.xml><?xml version="1.0" encoding="utf-8"?>
<ds:datastoreItem xmlns:ds="http://schemas.openxmlformats.org/officeDocument/2006/customXml" ds:itemID="{948B8281-C00A-4403-91F2-734104273965}"/>
</file>

<file path=customXml/itemProps4.xml><?xml version="1.0" encoding="utf-8"?>
<ds:datastoreItem xmlns:ds="http://schemas.openxmlformats.org/officeDocument/2006/customXml" ds:itemID="{4083E1DE-7D20-4B45-8893-F04DB164738D}"/>
</file>

<file path=docProps/app.xml><?xml version="1.0" encoding="utf-8"?>
<Properties xmlns="http://schemas.openxmlformats.org/officeDocument/2006/extended-properties" xmlns:vt="http://schemas.openxmlformats.org/officeDocument/2006/docPropsVTypes">
  <Template>C090BEBE.dotm</Template>
  <TotalTime>0</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Mitchell</dc:creator>
  <cp:keywords/>
  <dc:description/>
  <cp:lastModifiedBy>Katie Baines</cp:lastModifiedBy>
  <cp:revision>2</cp:revision>
  <cp:lastPrinted>2019-12-16T14:28:00Z</cp:lastPrinted>
  <dcterms:created xsi:type="dcterms:W3CDTF">2020-11-16T17:27:00Z</dcterms:created>
  <dcterms:modified xsi:type="dcterms:W3CDTF">2020-11-16T17:27:00Z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0x0101009429796F7EB19D43BE78F72A719FCC4D</vt:lpwstr>
  </property>
</Properties>
</file>