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735" w:rsidRPr="00645623" w:rsidRDefault="00C22D68" w:rsidP="00C22D68">
      <w:pPr>
        <w:pStyle w:val="Title"/>
        <w:tabs>
          <w:tab w:val="left" w:pos="540"/>
          <w:tab w:val="center" w:pos="5386"/>
        </w:tabs>
        <w:ind w:left="-567" w:right="-874"/>
        <w:rPr>
          <w:rFonts w:cs="Arial"/>
          <w:color w:val="000000"/>
          <w:sz w:val="52"/>
          <w:szCs w:val="52"/>
        </w:rPr>
      </w:pPr>
      <w:r w:rsidRPr="00645623">
        <w:rPr>
          <w:rFonts w:cs="Arial"/>
          <w:color w:val="000000"/>
          <w:sz w:val="52"/>
          <w:szCs w:val="52"/>
        </w:rPr>
        <w:tab/>
      </w:r>
      <w:r w:rsidRPr="00645623">
        <w:rPr>
          <w:rFonts w:cs="Arial"/>
          <w:color w:val="000000"/>
          <w:sz w:val="52"/>
          <w:szCs w:val="52"/>
        </w:rPr>
        <w:tab/>
      </w:r>
      <w:r w:rsidR="00874ABE">
        <w:rPr>
          <w:rFonts w:cs="Arial"/>
          <w:b/>
          <w:noProof/>
        </w:rPr>
        <w:drawing>
          <wp:inline distT="0" distB="0" distL="0" distR="0" wp14:anchorId="4F402409" wp14:editId="6AB34DC6">
            <wp:extent cx="1049572" cy="895506"/>
            <wp:effectExtent l="0" t="0" r="0" b="0"/>
            <wp:docPr id="1" name="Picture 1" descr="N:\Jayne's Work\Templates\BBH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Jayne's Work\Templates\BBHS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0159" cy="896007"/>
                    </a:xfrm>
                    <a:prstGeom prst="rect">
                      <a:avLst/>
                    </a:prstGeom>
                    <a:noFill/>
                    <a:ln>
                      <a:noFill/>
                    </a:ln>
                  </pic:spPr>
                </pic:pic>
              </a:graphicData>
            </a:graphic>
          </wp:inline>
        </w:drawing>
      </w:r>
    </w:p>
    <w:p w:rsidR="00F61780" w:rsidRPr="00F61780" w:rsidRDefault="00035D02" w:rsidP="00035D02">
      <w:pPr>
        <w:ind w:left="360"/>
        <w:jc w:val="center"/>
        <w:rPr>
          <w:rFonts w:asciiTheme="minorHAnsi" w:hAnsiTheme="minorHAnsi" w:cs="Arial"/>
          <w:b/>
          <w:sz w:val="28"/>
          <w:szCs w:val="28"/>
        </w:rPr>
      </w:pPr>
      <w:r w:rsidRPr="00F61780">
        <w:rPr>
          <w:rFonts w:asciiTheme="minorHAnsi" w:hAnsiTheme="minorHAnsi" w:cs="Arial"/>
          <w:b/>
          <w:sz w:val="28"/>
          <w:szCs w:val="28"/>
        </w:rPr>
        <w:t>Virt</w:t>
      </w:r>
      <w:r w:rsidR="00F61780" w:rsidRPr="00F61780">
        <w:rPr>
          <w:rFonts w:asciiTheme="minorHAnsi" w:hAnsiTheme="minorHAnsi" w:cs="Arial"/>
          <w:b/>
          <w:sz w:val="28"/>
          <w:szCs w:val="28"/>
        </w:rPr>
        <w:t>ual Learning Environment</w:t>
      </w:r>
    </w:p>
    <w:p w:rsidR="00F61780" w:rsidRPr="00F61780" w:rsidRDefault="00824461" w:rsidP="00035D02">
      <w:pPr>
        <w:ind w:left="360"/>
        <w:jc w:val="center"/>
        <w:rPr>
          <w:rFonts w:asciiTheme="minorHAnsi" w:hAnsiTheme="minorHAnsi" w:cs="Arial"/>
          <w:b/>
          <w:sz w:val="28"/>
          <w:szCs w:val="28"/>
        </w:rPr>
      </w:pPr>
      <w:r w:rsidRPr="00F61780">
        <w:rPr>
          <w:rFonts w:asciiTheme="minorHAnsi" w:hAnsiTheme="minorHAnsi" w:cs="Arial"/>
          <w:b/>
          <w:sz w:val="28"/>
          <w:szCs w:val="28"/>
        </w:rPr>
        <w:t>(</w:t>
      </w:r>
      <w:r w:rsidR="00F61780" w:rsidRPr="00F61780">
        <w:rPr>
          <w:rFonts w:asciiTheme="minorHAnsi" w:hAnsiTheme="minorHAnsi" w:cs="Arial"/>
          <w:b/>
          <w:sz w:val="28"/>
          <w:szCs w:val="28"/>
        </w:rPr>
        <w:t>FROG</w:t>
      </w:r>
      <w:r w:rsidRPr="00F61780">
        <w:rPr>
          <w:rFonts w:asciiTheme="minorHAnsi" w:hAnsiTheme="minorHAnsi" w:cs="Arial"/>
          <w:b/>
          <w:sz w:val="28"/>
          <w:szCs w:val="28"/>
        </w:rPr>
        <w:t>)</w:t>
      </w:r>
    </w:p>
    <w:p w:rsidR="00035D02" w:rsidRPr="00F61780" w:rsidRDefault="008C1B2D" w:rsidP="00035D02">
      <w:pPr>
        <w:ind w:left="360"/>
        <w:jc w:val="center"/>
        <w:rPr>
          <w:rFonts w:asciiTheme="minorHAnsi" w:hAnsiTheme="minorHAnsi" w:cs="Arial"/>
          <w:b/>
          <w:sz w:val="28"/>
          <w:szCs w:val="28"/>
        </w:rPr>
      </w:pPr>
      <w:r w:rsidRPr="00F61780">
        <w:rPr>
          <w:rFonts w:asciiTheme="minorHAnsi" w:hAnsiTheme="minorHAnsi" w:cs="Arial"/>
          <w:b/>
          <w:sz w:val="28"/>
          <w:szCs w:val="28"/>
        </w:rPr>
        <w:t>Acceptable Use Policy</w:t>
      </w:r>
      <w:bookmarkStart w:id="0" w:name="_GoBack"/>
      <w:bookmarkEnd w:id="0"/>
    </w:p>
    <w:p w:rsidR="00035D02" w:rsidRPr="00B601F8" w:rsidRDefault="00035D02" w:rsidP="009F6A92">
      <w:pPr>
        <w:ind w:left="360"/>
        <w:jc w:val="both"/>
        <w:rPr>
          <w:rFonts w:asciiTheme="minorHAnsi" w:hAnsiTheme="minorHAnsi" w:cs="Arial"/>
          <w:sz w:val="22"/>
          <w:szCs w:val="20"/>
        </w:rPr>
      </w:pPr>
    </w:p>
    <w:p w:rsidR="00035D02" w:rsidRPr="00B601F8" w:rsidRDefault="00035D02" w:rsidP="00F61780">
      <w:pPr>
        <w:ind w:left="360"/>
        <w:jc w:val="both"/>
        <w:rPr>
          <w:rFonts w:asciiTheme="minorHAnsi" w:hAnsiTheme="minorHAnsi" w:cs="Arial"/>
          <w:sz w:val="20"/>
          <w:szCs w:val="18"/>
        </w:rPr>
      </w:pPr>
      <w:r w:rsidRPr="00B601F8">
        <w:rPr>
          <w:rFonts w:asciiTheme="minorHAnsi" w:hAnsiTheme="minorHAnsi" w:cs="Arial"/>
          <w:sz w:val="20"/>
          <w:szCs w:val="18"/>
        </w:rPr>
        <w:t>The following policy outlines the terms of use for all users (staff and students) o</w:t>
      </w:r>
      <w:r w:rsidR="009F6A92">
        <w:rPr>
          <w:rFonts w:asciiTheme="minorHAnsi" w:hAnsiTheme="minorHAnsi" w:cs="Arial"/>
          <w:sz w:val="20"/>
          <w:szCs w:val="18"/>
        </w:rPr>
        <w:t xml:space="preserve">f Blythe Bridge High School &amp; </w:t>
      </w:r>
      <w:r w:rsidRPr="00B601F8">
        <w:rPr>
          <w:rFonts w:asciiTheme="minorHAnsi" w:hAnsiTheme="minorHAnsi" w:cs="Arial"/>
          <w:sz w:val="20"/>
          <w:szCs w:val="18"/>
        </w:rPr>
        <w:t>Sixth Form’s virtual learning environment (Frog).</w:t>
      </w:r>
    </w:p>
    <w:p w:rsidR="00035D02" w:rsidRPr="00B601F8" w:rsidRDefault="00035D02" w:rsidP="00F61780">
      <w:pPr>
        <w:ind w:left="360"/>
        <w:jc w:val="both"/>
        <w:rPr>
          <w:rFonts w:asciiTheme="minorHAnsi" w:hAnsiTheme="minorHAnsi" w:cs="Arial"/>
          <w:sz w:val="20"/>
          <w:szCs w:val="18"/>
        </w:rPr>
      </w:pPr>
      <w:r w:rsidRPr="00B601F8">
        <w:rPr>
          <w:rFonts w:asciiTheme="minorHAnsi" w:hAnsiTheme="minorHAnsi" w:cs="Arial"/>
          <w:sz w:val="20"/>
          <w:szCs w:val="18"/>
        </w:rPr>
        <w:t>All Blythe Bridge High School</w:t>
      </w:r>
      <w:r w:rsidR="002D3780">
        <w:rPr>
          <w:rFonts w:asciiTheme="minorHAnsi" w:hAnsiTheme="minorHAnsi" w:cs="Arial"/>
          <w:sz w:val="20"/>
          <w:szCs w:val="18"/>
        </w:rPr>
        <w:t xml:space="preserve"> </w:t>
      </w:r>
      <w:r w:rsidR="009F6A92">
        <w:rPr>
          <w:rFonts w:asciiTheme="minorHAnsi" w:hAnsiTheme="minorHAnsi" w:cs="Arial"/>
          <w:sz w:val="20"/>
          <w:szCs w:val="18"/>
        </w:rPr>
        <w:t>&amp;</w:t>
      </w:r>
      <w:r w:rsidRPr="00B601F8">
        <w:rPr>
          <w:rFonts w:asciiTheme="minorHAnsi" w:hAnsiTheme="minorHAnsi" w:cs="Arial"/>
          <w:sz w:val="20"/>
          <w:szCs w:val="18"/>
        </w:rPr>
        <w:t xml:space="preserve"> Sixth Form staff and students are granted access to Frog to facilitate learning and teaching. Access is conditional upon agreement with school regulations and all relevant UK laws. </w:t>
      </w:r>
    </w:p>
    <w:p w:rsidR="00035D02" w:rsidRPr="00B601F8" w:rsidRDefault="00035D02" w:rsidP="00F61780">
      <w:pPr>
        <w:ind w:left="360"/>
        <w:jc w:val="both"/>
        <w:rPr>
          <w:rFonts w:asciiTheme="minorHAnsi" w:hAnsiTheme="minorHAnsi" w:cs="Arial"/>
          <w:sz w:val="20"/>
          <w:szCs w:val="18"/>
        </w:rPr>
      </w:pPr>
      <w:r w:rsidRPr="00B601F8">
        <w:rPr>
          <w:rFonts w:asciiTheme="minorHAnsi" w:hAnsiTheme="minorHAnsi" w:cs="Arial"/>
          <w:sz w:val="20"/>
          <w:szCs w:val="18"/>
        </w:rPr>
        <w:t>Failure to comply may result in loss of privileges. In cases where UK law has been violated, users could face criminal and/or civil liability.</w:t>
      </w:r>
    </w:p>
    <w:p w:rsidR="00035D02" w:rsidRPr="00B601F8" w:rsidRDefault="00035D02" w:rsidP="009F6A92">
      <w:pPr>
        <w:ind w:left="360"/>
        <w:jc w:val="both"/>
        <w:rPr>
          <w:rFonts w:asciiTheme="minorHAnsi" w:hAnsiTheme="minorHAnsi" w:cs="Arial"/>
          <w:sz w:val="20"/>
          <w:szCs w:val="18"/>
        </w:rPr>
      </w:pPr>
    </w:p>
    <w:p w:rsidR="00035D02" w:rsidRPr="00B601F8" w:rsidRDefault="00824461" w:rsidP="009F6A92">
      <w:pPr>
        <w:ind w:left="360"/>
        <w:jc w:val="both"/>
        <w:rPr>
          <w:rFonts w:asciiTheme="minorHAnsi" w:hAnsiTheme="minorHAnsi" w:cs="Arial"/>
          <w:b/>
          <w:sz w:val="22"/>
          <w:szCs w:val="20"/>
        </w:rPr>
      </w:pPr>
      <w:r w:rsidRPr="00B601F8">
        <w:rPr>
          <w:rFonts w:asciiTheme="minorHAnsi" w:hAnsiTheme="minorHAnsi" w:cs="Arial"/>
          <w:b/>
          <w:sz w:val="22"/>
          <w:szCs w:val="20"/>
        </w:rPr>
        <w:t>Acceptable Use</w:t>
      </w:r>
    </w:p>
    <w:p w:rsidR="0069503E" w:rsidRPr="00B601F8" w:rsidRDefault="0069503E" w:rsidP="009F6A92">
      <w:pPr>
        <w:ind w:left="360"/>
        <w:jc w:val="both"/>
        <w:rPr>
          <w:rFonts w:asciiTheme="minorHAnsi" w:hAnsiTheme="minorHAnsi" w:cs="Arial"/>
          <w:b/>
          <w:sz w:val="22"/>
          <w:szCs w:val="20"/>
        </w:rPr>
      </w:pPr>
    </w:p>
    <w:p w:rsidR="00035D02" w:rsidRPr="00B601F8" w:rsidRDefault="00035D02" w:rsidP="009F6A92">
      <w:pPr>
        <w:ind w:left="360"/>
        <w:jc w:val="both"/>
        <w:rPr>
          <w:rFonts w:asciiTheme="minorHAnsi" w:hAnsiTheme="minorHAnsi" w:cs="Arial"/>
          <w:sz w:val="20"/>
          <w:szCs w:val="18"/>
        </w:rPr>
      </w:pPr>
      <w:r w:rsidRPr="00B601F8">
        <w:rPr>
          <w:rFonts w:asciiTheme="minorHAnsi" w:hAnsiTheme="minorHAnsi" w:cs="Arial"/>
          <w:sz w:val="20"/>
          <w:szCs w:val="18"/>
        </w:rPr>
        <w:t xml:space="preserve">Blythe Bridge High School </w:t>
      </w:r>
      <w:r w:rsidR="009F6A92">
        <w:rPr>
          <w:rFonts w:asciiTheme="minorHAnsi" w:hAnsiTheme="minorHAnsi" w:cs="Arial"/>
          <w:sz w:val="20"/>
          <w:szCs w:val="18"/>
        </w:rPr>
        <w:t>&amp;</w:t>
      </w:r>
      <w:r w:rsidRPr="00B601F8">
        <w:rPr>
          <w:rFonts w:asciiTheme="minorHAnsi" w:hAnsiTheme="minorHAnsi" w:cs="Arial"/>
          <w:sz w:val="20"/>
          <w:szCs w:val="18"/>
        </w:rPr>
        <w:t xml:space="preserve"> Sixth Form expects and requires that its users act responsibly and considerately, and respect the rights of other Frog users at all times.</w:t>
      </w:r>
    </w:p>
    <w:p w:rsidR="00035D02" w:rsidRPr="00B601F8" w:rsidRDefault="00035D02" w:rsidP="009F6A92">
      <w:pPr>
        <w:ind w:left="360"/>
        <w:jc w:val="both"/>
        <w:rPr>
          <w:rFonts w:asciiTheme="minorHAnsi" w:hAnsiTheme="minorHAnsi" w:cs="Arial"/>
          <w:sz w:val="20"/>
          <w:szCs w:val="18"/>
        </w:rPr>
      </w:pPr>
    </w:p>
    <w:p w:rsidR="00035D02" w:rsidRPr="00B601F8" w:rsidRDefault="00824461" w:rsidP="009F6A92">
      <w:pPr>
        <w:ind w:left="360"/>
        <w:jc w:val="both"/>
        <w:rPr>
          <w:rFonts w:asciiTheme="minorHAnsi" w:hAnsiTheme="minorHAnsi" w:cs="Arial"/>
          <w:b/>
          <w:sz w:val="22"/>
          <w:szCs w:val="20"/>
        </w:rPr>
      </w:pPr>
      <w:r w:rsidRPr="00B601F8">
        <w:rPr>
          <w:rFonts w:asciiTheme="minorHAnsi" w:hAnsiTheme="minorHAnsi" w:cs="Arial"/>
          <w:b/>
          <w:sz w:val="22"/>
          <w:szCs w:val="20"/>
        </w:rPr>
        <w:t>Unacceptable Use</w:t>
      </w:r>
    </w:p>
    <w:p w:rsidR="0069503E" w:rsidRPr="00B601F8" w:rsidRDefault="0069503E" w:rsidP="009F6A92">
      <w:pPr>
        <w:ind w:left="360"/>
        <w:jc w:val="both"/>
        <w:rPr>
          <w:rFonts w:asciiTheme="minorHAnsi" w:hAnsiTheme="minorHAnsi" w:cs="Arial"/>
          <w:b/>
          <w:sz w:val="22"/>
          <w:szCs w:val="20"/>
        </w:rPr>
      </w:pPr>
    </w:p>
    <w:p w:rsidR="00035D02" w:rsidRPr="00B601F8" w:rsidRDefault="00035D02" w:rsidP="009F6A92">
      <w:pPr>
        <w:ind w:left="360"/>
        <w:jc w:val="both"/>
        <w:rPr>
          <w:rFonts w:asciiTheme="minorHAnsi" w:hAnsiTheme="minorHAnsi" w:cs="Arial"/>
          <w:sz w:val="20"/>
          <w:szCs w:val="18"/>
        </w:rPr>
      </w:pPr>
      <w:r w:rsidRPr="00B601F8">
        <w:rPr>
          <w:rFonts w:asciiTheme="minorHAnsi" w:hAnsiTheme="minorHAnsi" w:cs="Arial"/>
          <w:sz w:val="20"/>
          <w:szCs w:val="18"/>
        </w:rPr>
        <w:t xml:space="preserve">Any users that infringe the policy, behave inappropriately online, or adversely affect Blythe Bridge High School </w:t>
      </w:r>
      <w:r w:rsidR="009F6A92">
        <w:rPr>
          <w:rFonts w:asciiTheme="minorHAnsi" w:hAnsiTheme="minorHAnsi" w:cs="Arial"/>
          <w:sz w:val="20"/>
          <w:szCs w:val="18"/>
        </w:rPr>
        <w:t>&amp;</w:t>
      </w:r>
      <w:r w:rsidRPr="00B601F8">
        <w:rPr>
          <w:rFonts w:asciiTheme="minorHAnsi" w:hAnsiTheme="minorHAnsi" w:cs="Arial"/>
          <w:sz w:val="20"/>
          <w:szCs w:val="18"/>
        </w:rPr>
        <w:t xml:space="preserve"> Sixth Form's online learning communities will be denied access to Frog. The following constitutes unacceptable use of Frog:</w:t>
      </w:r>
    </w:p>
    <w:p w:rsidR="00035D02" w:rsidRPr="00B601F8" w:rsidRDefault="00035D02" w:rsidP="009F6A92">
      <w:pPr>
        <w:ind w:left="360"/>
        <w:jc w:val="both"/>
        <w:rPr>
          <w:rFonts w:asciiTheme="minorHAnsi" w:hAnsiTheme="minorHAnsi" w:cs="Arial"/>
          <w:sz w:val="20"/>
          <w:szCs w:val="18"/>
        </w:rPr>
      </w:pP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Unauthorised use of another person’s login details to gain access to the Frog system.</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Unauthorised reading, copying, modification, or corruption of another users files, communications, or data.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Attempts to undermine the security or integrity of Frog and related systems/software.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Posting or using material that infringes copyright and intellectual property rights.  If you are unsure whether Blythe Bridge High School </w:t>
      </w:r>
      <w:r w:rsidR="009F6A92">
        <w:rPr>
          <w:rFonts w:asciiTheme="minorHAnsi" w:hAnsiTheme="minorHAnsi" w:cs="Arial"/>
          <w:sz w:val="20"/>
          <w:szCs w:val="18"/>
        </w:rPr>
        <w:t>&amp;</w:t>
      </w:r>
      <w:r w:rsidRPr="00B601F8">
        <w:rPr>
          <w:rFonts w:asciiTheme="minorHAnsi" w:hAnsiTheme="minorHAnsi" w:cs="Arial"/>
          <w:sz w:val="20"/>
          <w:szCs w:val="18"/>
        </w:rPr>
        <w:t xml:space="preserve"> Sixth Form owns a particular licence to reproduce materials, you should contact the Senior ICT Technician or Business Manager for confirmation.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Creation or transmission of any materials that are considered offensive, obscene, or indecent.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Creation and transmission of materials/communications that include profanity, vulgarity, hate speech, disruptive or hostile comments, interpersonal disputes, or threats of violence.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Discussing or re-posting materials/communications that have been deemed inappropriate and removed by the school.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Creation and transmission of materials, or taking actions, that interfere with Frog operations.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Including another user’s contact details or personal information in materials/communications without express permission from the individual concerned.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Refusing to adhere to the schools IT and conduct policies, procedures and agreements.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Using Frog for commercial purposes or financial gain without express approval from Blythe Bridge High School </w:t>
      </w:r>
      <w:r w:rsidR="009F6A92">
        <w:rPr>
          <w:rFonts w:asciiTheme="minorHAnsi" w:hAnsiTheme="minorHAnsi" w:cs="Arial"/>
          <w:sz w:val="20"/>
          <w:szCs w:val="18"/>
        </w:rPr>
        <w:t>&amp;</w:t>
      </w:r>
      <w:r w:rsidRPr="00B601F8">
        <w:rPr>
          <w:rFonts w:asciiTheme="minorHAnsi" w:hAnsiTheme="minorHAnsi" w:cs="Arial"/>
          <w:sz w:val="20"/>
          <w:szCs w:val="18"/>
        </w:rPr>
        <w:t xml:space="preserve"> Sixth Form. </w:t>
      </w:r>
    </w:p>
    <w:p w:rsidR="00035D02" w:rsidRPr="00B601F8" w:rsidRDefault="00035D02" w:rsidP="009F6A92">
      <w:pPr>
        <w:numPr>
          <w:ilvl w:val="0"/>
          <w:numId w:val="2"/>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Violating the privacy and confidentiality of other users.</w:t>
      </w:r>
    </w:p>
    <w:p w:rsidR="00035D02" w:rsidRPr="00B601F8" w:rsidRDefault="00035D02" w:rsidP="009F6A92">
      <w:pPr>
        <w:ind w:left="360"/>
        <w:jc w:val="both"/>
        <w:rPr>
          <w:rFonts w:asciiTheme="minorHAnsi" w:hAnsiTheme="minorHAnsi" w:cs="Arial"/>
          <w:sz w:val="20"/>
          <w:szCs w:val="18"/>
        </w:rPr>
      </w:pPr>
    </w:p>
    <w:p w:rsidR="00035D02" w:rsidRPr="00B601F8" w:rsidRDefault="00824461" w:rsidP="009F6A92">
      <w:pPr>
        <w:ind w:left="360"/>
        <w:jc w:val="both"/>
        <w:rPr>
          <w:rFonts w:asciiTheme="minorHAnsi" w:hAnsiTheme="minorHAnsi" w:cs="Arial"/>
          <w:b/>
          <w:sz w:val="22"/>
          <w:szCs w:val="20"/>
        </w:rPr>
      </w:pPr>
      <w:r w:rsidRPr="00B601F8">
        <w:rPr>
          <w:rFonts w:asciiTheme="minorHAnsi" w:hAnsiTheme="minorHAnsi" w:cs="Arial"/>
          <w:b/>
          <w:sz w:val="22"/>
          <w:szCs w:val="20"/>
        </w:rPr>
        <w:t>Additional Notes</w:t>
      </w:r>
    </w:p>
    <w:p w:rsidR="0069503E" w:rsidRPr="00B601F8" w:rsidRDefault="0069503E" w:rsidP="009F6A92">
      <w:pPr>
        <w:ind w:left="360"/>
        <w:jc w:val="both"/>
        <w:rPr>
          <w:rFonts w:asciiTheme="minorHAnsi" w:hAnsiTheme="minorHAnsi" w:cs="Arial"/>
          <w:b/>
          <w:sz w:val="22"/>
          <w:szCs w:val="20"/>
        </w:rPr>
      </w:pPr>
    </w:p>
    <w:p w:rsidR="00035D02" w:rsidRPr="00B601F8" w:rsidRDefault="00035D02" w:rsidP="009F6A92">
      <w:pPr>
        <w:numPr>
          <w:ilvl w:val="0"/>
          <w:numId w:val="3"/>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All users are responsible for their activities on the Frog system and for the content of their uploaded materials and communications (via chat rooms, email or discussion forums). </w:t>
      </w:r>
    </w:p>
    <w:p w:rsidR="00035D02" w:rsidRPr="00B601F8" w:rsidRDefault="00035D02" w:rsidP="009F6A92">
      <w:pPr>
        <w:numPr>
          <w:ilvl w:val="0"/>
          <w:numId w:val="3"/>
        </w:numPr>
        <w:tabs>
          <w:tab w:val="clear" w:pos="720"/>
          <w:tab w:val="num" w:pos="1080"/>
        </w:tabs>
        <w:ind w:left="1080"/>
        <w:jc w:val="both"/>
        <w:rPr>
          <w:rFonts w:asciiTheme="minorHAnsi" w:hAnsiTheme="minorHAnsi" w:cs="Arial"/>
          <w:sz w:val="20"/>
          <w:szCs w:val="18"/>
        </w:rPr>
      </w:pPr>
      <w:r w:rsidRPr="00B601F8">
        <w:rPr>
          <w:rFonts w:asciiTheme="minorHAnsi" w:hAnsiTheme="minorHAnsi" w:cs="Arial"/>
          <w:sz w:val="20"/>
          <w:szCs w:val="18"/>
        </w:rPr>
        <w:t xml:space="preserve">The </w:t>
      </w:r>
      <w:r w:rsidR="000E217B" w:rsidRPr="00B601F8">
        <w:rPr>
          <w:rFonts w:asciiTheme="minorHAnsi" w:hAnsiTheme="minorHAnsi" w:cs="Arial"/>
          <w:sz w:val="20"/>
          <w:szCs w:val="18"/>
        </w:rPr>
        <w:t>school</w:t>
      </w:r>
      <w:r w:rsidRPr="00B601F8">
        <w:rPr>
          <w:rFonts w:asciiTheme="minorHAnsi" w:hAnsiTheme="minorHAnsi" w:cs="Arial"/>
          <w:sz w:val="20"/>
          <w:szCs w:val="18"/>
        </w:rPr>
        <w:t xml:space="preserve"> aims to remove any inappropriate materials as soon as possible after they are discovered or reported and will deal with inappropriate use or behaviour of Frog swiftly and rigorously within the guidelines of the school’s disciplinary procedures.</w:t>
      </w:r>
    </w:p>
    <w:p w:rsidR="00035D02" w:rsidRPr="00B601F8" w:rsidRDefault="00035D02" w:rsidP="009F6A92">
      <w:pPr>
        <w:jc w:val="both"/>
        <w:rPr>
          <w:rFonts w:asciiTheme="minorHAnsi" w:hAnsiTheme="minorHAnsi" w:cs="Arial"/>
          <w:sz w:val="22"/>
          <w:szCs w:val="20"/>
        </w:rPr>
      </w:pPr>
    </w:p>
    <w:p w:rsidR="00035D02" w:rsidRPr="00B601F8" w:rsidRDefault="00035D02" w:rsidP="009F6A92">
      <w:pPr>
        <w:jc w:val="both"/>
        <w:rPr>
          <w:rFonts w:asciiTheme="minorHAnsi" w:hAnsiTheme="minorHAnsi" w:cs="Arial"/>
          <w:i/>
          <w:sz w:val="22"/>
          <w:szCs w:val="20"/>
        </w:rPr>
      </w:pPr>
      <w:r w:rsidRPr="00B601F8">
        <w:rPr>
          <w:rFonts w:asciiTheme="minorHAnsi" w:hAnsiTheme="minorHAnsi" w:cs="Arial"/>
          <w:i/>
          <w:sz w:val="22"/>
          <w:szCs w:val="20"/>
        </w:rPr>
        <w:t>I have read and understand the above Virtual Learning Environment acceptable usage policy:</w:t>
      </w:r>
    </w:p>
    <w:p w:rsidR="0069503E" w:rsidRPr="00B601F8" w:rsidRDefault="0069503E" w:rsidP="009F6A92">
      <w:pPr>
        <w:jc w:val="both"/>
        <w:rPr>
          <w:rFonts w:asciiTheme="minorHAnsi" w:hAnsiTheme="minorHAnsi" w:cs="Arial"/>
          <w:b/>
          <w:sz w:val="22"/>
          <w:szCs w:val="20"/>
        </w:rPr>
      </w:pPr>
    </w:p>
    <w:p w:rsidR="00014EB7" w:rsidRPr="00B601F8" w:rsidRDefault="000F71D1" w:rsidP="009F6A92">
      <w:pPr>
        <w:jc w:val="both"/>
        <w:rPr>
          <w:rFonts w:asciiTheme="minorHAnsi" w:hAnsiTheme="minorHAnsi" w:cs="Arial"/>
          <w:b/>
          <w:sz w:val="22"/>
          <w:szCs w:val="20"/>
        </w:rPr>
      </w:pPr>
      <w:r w:rsidRPr="00B601F8">
        <w:rPr>
          <w:rFonts w:asciiTheme="minorHAnsi" w:hAnsiTheme="minorHAnsi" w:cs="Arial"/>
          <w:b/>
          <w:sz w:val="22"/>
          <w:szCs w:val="20"/>
        </w:rPr>
        <w:t>[Options of Agree or Disagree to be clicked]</w:t>
      </w:r>
    </w:p>
    <w:p w:rsidR="000F71D1" w:rsidRPr="00B601F8" w:rsidRDefault="000F71D1" w:rsidP="009F6A92">
      <w:pPr>
        <w:jc w:val="both"/>
        <w:rPr>
          <w:rFonts w:asciiTheme="minorHAnsi" w:hAnsiTheme="minorHAnsi" w:cs="Arial"/>
          <w:b/>
          <w:sz w:val="28"/>
        </w:rPr>
      </w:pPr>
      <w:r w:rsidRPr="00B601F8">
        <w:rPr>
          <w:rFonts w:asciiTheme="minorHAnsi" w:hAnsiTheme="minorHAnsi" w:cs="Arial"/>
          <w:b/>
          <w:sz w:val="22"/>
          <w:szCs w:val="20"/>
        </w:rPr>
        <w:t>[This option will be reset over the summer term or whenever a change to the policy is made]</w:t>
      </w:r>
    </w:p>
    <w:sectPr w:rsidR="000F71D1" w:rsidRPr="00B601F8" w:rsidSect="00BF1639">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75A" w:rsidRDefault="00A6575A">
      <w:r>
        <w:separator/>
      </w:r>
    </w:p>
  </w:endnote>
  <w:endnote w:type="continuationSeparator" w:id="0">
    <w:p w:rsidR="00A6575A" w:rsidRDefault="00A65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75A" w:rsidRDefault="00A6575A">
      <w:r>
        <w:separator/>
      </w:r>
    </w:p>
  </w:footnote>
  <w:footnote w:type="continuationSeparator" w:id="0">
    <w:p w:rsidR="00A6575A" w:rsidRDefault="00A65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D02" w:rsidRDefault="00F61780" w:rsidP="00035D02">
    <w:pPr>
      <w:pStyle w:val="Header"/>
      <w:jc w:val="center"/>
    </w:pPr>
    <w:r>
      <w:t>FROG VLE AUP</w:t>
    </w:r>
    <w:r>
      <w:ptab w:relativeTo="margin" w:alignment="center" w:leader="none"/>
    </w:r>
    <w:r>
      <w:t>Revised 02-05-2020</w:t>
    </w:r>
    <w:r>
      <w:ptab w:relativeTo="margin" w:alignment="right" w:leader="none"/>
    </w:r>
    <w:r>
      <w:t>Mr A Pritchett</w:t>
    </w:r>
  </w:p>
  <w:p w:rsidR="00F61780" w:rsidRPr="00035D02" w:rsidRDefault="00F61780" w:rsidP="00F617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940EF"/>
    <w:multiLevelType w:val="hybridMultilevel"/>
    <w:tmpl w:val="C3205ECC"/>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15:restartNumberingAfterBreak="0">
    <w:nsid w:val="22EB42E6"/>
    <w:multiLevelType w:val="hybridMultilevel"/>
    <w:tmpl w:val="7646C2CC"/>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15:restartNumberingAfterBreak="0">
    <w:nsid w:val="7F59603D"/>
    <w:multiLevelType w:val="hybridMultilevel"/>
    <w:tmpl w:val="6616F6DC"/>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D02"/>
    <w:rsid w:val="00012800"/>
    <w:rsid w:val="00014EB7"/>
    <w:rsid w:val="00035D02"/>
    <w:rsid w:val="000379D1"/>
    <w:rsid w:val="000E217B"/>
    <w:rsid w:val="000F71D1"/>
    <w:rsid w:val="00100466"/>
    <w:rsid w:val="001353E9"/>
    <w:rsid w:val="00193675"/>
    <w:rsid w:val="001E6B25"/>
    <w:rsid w:val="00277D9B"/>
    <w:rsid w:val="002D3780"/>
    <w:rsid w:val="002F791E"/>
    <w:rsid w:val="00337FA4"/>
    <w:rsid w:val="005136F9"/>
    <w:rsid w:val="00527521"/>
    <w:rsid w:val="005D5B45"/>
    <w:rsid w:val="00645623"/>
    <w:rsid w:val="0069503E"/>
    <w:rsid w:val="00824461"/>
    <w:rsid w:val="00874ABE"/>
    <w:rsid w:val="008B74F3"/>
    <w:rsid w:val="008C1B2D"/>
    <w:rsid w:val="008F6956"/>
    <w:rsid w:val="009E0CFE"/>
    <w:rsid w:val="009F6A92"/>
    <w:rsid w:val="00A275A7"/>
    <w:rsid w:val="00A6575A"/>
    <w:rsid w:val="00AB17F2"/>
    <w:rsid w:val="00B601F8"/>
    <w:rsid w:val="00BA3951"/>
    <w:rsid w:val="00BF1639"/>
    <w:rsid w:val="00C22D68"/>
    <w:rsid w:val="00C445B6"/>
    <w:rsid w:val="00CA4199"/>
    <w:rsid w:val="00CB4910"/>
    <w:rsid w:val="00D663FF"/>
    <w:rsid w:val="00DA7486"/>
    <w:rsid w:val="00DD55CA"/>
    <w:rsid w:val="00DE75D7"/>
    <w:rsid w:val="00E03735"/>
    <w:rsid w:val="00E12FDE"/>
    <w:rsid w:val="00E26005"/>
    <w:rsid w:val="00E31D31"/>
    <w:rsid w:val="00E858E7"/>
    <w:rsid w:val="00F5484D"/>
    <w:rsid w:val="00F61780"/>
    <w:rsid w:val="00FA0D81"/>
    <w:rsid w:val="00FC2F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AE207FD"/>
  <w15:docId w15:val="{686C6A31-EC6D-428F-88B1-A9A462170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FD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35D02"/>
    <w:pPr>
      <w:tabs>
        <w:tab w:val="center" w:pos="4153"/>
        <w:tab w:val="right" w:pos="8306"/>
      </w:tabs>
    </w:pPr>
  </w:style>
  <w:style w:type="paragraph" w:styleId="Footer">
    <w:name w:val="footer"/>
    <w:basedOn w:val="Normal"/>
    <w:rsid w:val="00035D02"/>
    <w:pPr>
      <w:tabs>
        <w:tab w:val="center" w:pos="4153"/>
        <w:tab w:val="right" w:pos="8306"/>
      </w:tabs>
    </w:pPr>
  </w:style>
  <w:style w:type="paragraph" w:styleId="BalloonText">
    <w:name w:val="Balloon Text"/>
    <w:basedOn w:val="Normal"/>
    <w:link w:val="BalloonTextChar"/>
    <w:rsid w:val="00824461"/>
    <w:rPr>
      <w:rFonts w:ascii="Tahoma" w:hAnsi="Tahoma" w:cs="Tahoma"/>
      <w:sz w:val="16"/>
      <w:szCs w:val="16"/>
    </w:rPr>
  </w:style>
  <w:style w:type="character" w:customStyle="1" w:styleId="BalloonTextChar">
    <w:name w:val="Balloon Text Char"/>
    <w:basedOn w:val="DefaultParagraphFont"/>
    <w:link w:val="BalloonText"/>
    <w:rsid w:val="00824461"/>
    <w:rPr>
      <w:rFonts w:ascii="Tahoma" w:hAnsi="Tahoma" w:cs="Tahoma"/>
      <w:sz w:val="16"/>
      <w:szCs w:val="16"/>
    </w:rPr>
  </w:style>
  <w:style w:type="paragraph" w:styleId="Title">
    <w:name w:val="Title"/>
    <w:basedOn w:val="Normal"/>
    <w:next w:val="Normal"/>
    <w:link w:val="TitleChar"/>
    <w:qFormat/>
    <w:rsid w:val="00E03735"/>
    <w:pPr>
      <w:autoSpaceDE w:val="0"/>
      <w:autoSpaceDN w:val="0"/>
      <w:adjustRightInd w:val="0"/>
    </w:pPr>
    <w:rPr>
      <w:rFonts w:ascii="Arial" w:hAnsi="Arial"/>
    </w:rPr>
  </w:style>
  <w:style w:type="character" w:customStyle="1" w:styleId="TitleChar">
    <w:name w:val="Title Char"/>
    <w:basedOn w:val="DefaultParagraphFont"/>
    <w:link w:val="Title"/>
    <w:rsid w:val="00E03735"/>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06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EDFE5-9DA4-4247-8A7E-F80EB1254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85FAAEDF.dotm</Template>
  <TotalTime>4</TotalTime>
  <Pages>1</Pages>
  <Words>477</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Blythe Bridge High School and Sixth Form’s Acceptable Use Policy for its Virtual Learning Environment (Frog)</vt:lpstr>
    </vt:vector>
  </TitlesOfParts>
  <Company>RM plc</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Blythe Bridge High School and Sixth Form’s Acceptable Use Policy for its Virtual Learning Environment (Frog)</dc:title>
  <dc:creator>Matthew Blunt;Paul Williams</dc:creator>
  <cp:lastModifiedBy>A Pritchett</cp:lastModifiedBy>
  <cp:revision>3</cp:revision>
  <cp:lastPrinted>2013-06-26T10:37:00Z</cp:lastPrinted>
  <dcterms:created xsi:type="dcterms:W3CDTF">2019-12-09T10:42:00Z</dcterms:created>
  <dcterms:modified xsi:type="dcterms:W3CDTF">2020-05-03T23:45:00Z</dcterms:modified>
</cp:coreProperties>
</file>